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67F" w:rsidRDefault="00C3067F" w:rsidP="00C3067F">
      <w:pPr>
        <w:ind w:left="-851" w:firstLine="567"/>
        <w:jc w:val="both"/>
        <w:rPr>
          <w:b/>
          <w:i/>
          <w:sz w:val="24"/>
          <w:u w:val="single"/>
        </w:rPr>
      </w:pPr>
      <w:bookmarkStart w:id="0" w:name="_GoBack"/>
      <w:bookmarkEnd w:id="0"/>
      <w:r>
        <w:rPr>
          <w:sz w:val="24"/>
        </w:rPr>
        <w:t xml:space="preserve">Решением Совета  директоров Открытого акционерного общества Гостиница "Лена"  от 5 февраля 2019 года (протокол №2/2019) , проведение годового общего собрания акционеров Открытого акционерного общества Гостиница "Лена" назначено на </w:t>
      </w:r>
      <w:r>
        <w:rPr>
          <w:b/>
          <w:i/>
          <w:sz w:val="24"/>
          <w:u w:val="single"/>
        </w:rPr>
        <w:t xml:space="preserve"> 5 апреля 2019 г.</w:t>
      </w:r>
    </w:p>
    <w:p w:rsidR="00C3067F" w:rsidRDefault="00C3067F" w:rsidP="00C3067F">
      <w:pPr>
        <w:ind w:left="-851" w:firstLine="567"/>
        <w:jc w:val="both"/>
        <w:rPr>
          <w:sz w:val="24"/>
        </w:rPr>
      </w:pPr>
      <w:r>
        <w:rPr>
          <w:sz w:val="24"/>
        </w:rPr>
        <w:t>Годовое общее собрание акционеров проводится в виде собрания (совместного присутствия).</w:t>
      </w:r>
    </w:p>
    <w:p w:rsidR="00C3067F" w:rsidRDefault="00C3067F" w:rsidP="00C3067F">
      <w:pPr>
        <w:ind w:left="-851" w:right="-2" w:firstLine="567"/>
        <w:jc w:val="both"/>
        <w:outlineLvl w:val="0"/>
        <w:rPr>
          <w:b/>
          <w:i/>
          <w:sz w:val="24"/>
          <w:u w:val="single"/>
        </w:rPr>
      </w:pPr>
      <w:r>
        <w:rPr>
          <w:sz w:val="24"/>
        </w:rPr>
        <w:t xml:space="preserve">Дата составления списка лиц, имеющих право на участие в годовом общем собрании ОАО гостиница "Лена" – </w:t>
      </w:r>
      <w:r>
        <w:rPr>
          <w:b/>
          <w:i/>
          <w:sz w:val="24"/>
          <w:u w:val="single"/>
        </w:rPr>
        <w:t>1 марта  2019 года</w:t>
      </w:r>
      <w:proofErr w:type="gramStart"/>
      <w:r>
        <w:rPr>
          <w:b/>
          <w:i/>
          <w:sz w:val="24"/>
          <w:u w:val="single"/>
        </w:rPr>
        <w:t>.</w:t>
      </w:r>
      <w:r>
        <w:t>.</w:t>
      </w:r>
      <w:proofErr w:type="gramEnd"/>
    </w:p>
    <w:p w:rsidR="00C3067F" w:rsidRDefault="00C3067F" w:rsidP="00C3067F">
      <w:pPr>
        <w:ind w:left="-851" w:right="-569" w:firstLine="709"/>
        <w:jc w:val="both"/>
        <w:outlineLvl w:val="0"/>
        <w:rPr>
          <w:sz w:val="24"/>
          <w:szCs w:val="24"/>
        </w:rPr>
      </w:pPr>
    </w:p>
    <w:p w:rsidR="00C3067F" w:rsidRDefault="00C3067F" w:rsidP="00C3067F">
      <w:pPr>
        <w:ind w:left="-851" w:right="-569" w:firstLine="709"/>
        <w:jc w:val="both"/>
        <w:outlineLvl w:val="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  <w:r>
        <w:rPr>
          <w:b/>
          <w:sz w:val="24"/>
          <w:szCs w:val="24"/>
        </w:rPr>
        <w:t xml:space="preserve">Повестка </w:t>
      </w:r>
    </w:p>
    <w:p w:rsidR="00C3067F" w:rsidRDefault="00C3067F" w:rsidP="00C3067F">
      <w:pPr>
        <w:ind w:left="-851" w:right="-569" w:firstLine="709"/>
        <w:jc w:val="both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Годового общего собрания</w:t>
      </w:r>
    </w:p>
    <w:p w:rsidR="00C3067F" w:rsidRDefault="00C3067F" w:rsidP="00C3067F">
      <w:pPr>
        <w:ind w:left="-851" w:right="-569" w:firstLine="709"/>
        <w:jc w:val="both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акционеров ОАО Гостиница «Лена»</w:t>
      </w:r>
    </w:p>
    <w:p w:rsidR="00C3067F" w:rsidRDefault="00C3067F" w:rsidP="00C3067F">
      <w:pPr>
        <w:ind w:left="-851" w:right="-569" w:firstLine="709"/>
        <w:jc w:val="both"/>
        <w:outlineLvl w:val="0"/>
        <w:rPr>
          <w:b/>
          <w:sz w:val="24"/>
          <w:szCs w:val="24"/>
        </w:rPr>
      </w:pPr>
    </w:p>
    <w:p w:rsidR="00C3067F" w:rsidRDefault="00C3067F" w:rsidP="00C3067F">
      <w:pPr>
        <w:numPr>
          <w:ilvl w:val="0"/>
          <w:numId w:val="1"/>
        </w:numPr>
        <w:spacing w:after="200" w:line="276" w:lineRule="auto"/>
        <w:ind w:left="-567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ascii="Calibri" w:eastAsia="Calibri" w:hAnsi="Calibri"/>
          <w:sz w:val="24"/>
          <w:szCs w:val="24"/>
          <w:lang w:eastAsia="en-US"/>
        </w:rPr>
        <w:t xml:space="preserve">  </w:t>
      </w:r>
      <w:r>
        <w:rPr>
          <w:rFonts w:eastAsia="Calibri"/>
          <w:sz w:val="24"/>
          <w:szCs w:val="24"/>
          <w:lang w:eastAsia="en-US"/>
        </w:rPr>
        <w:t xml:space="preserve">Об утверждении  годового отчета  ОАО Гостиница «Лена» за 2018 год   (докладчик  </w:t>
      </w:r>
      <w:proofErr w:type="spellStart"/>
      <w:r>
        <w:rPr>
          <w:rFonts w:eastAsia="Calibri"/>
          <w:sz w:val="24"/>
          <w:szCs w:val="24"/>
          <w:lang w:eastAsia="en-US"/>
        </w:rPr>
        <w:t>Магис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В. В.,  генеральный директор ОАО Гостиница «Лена»).</w:t>
      </w:r>
    </w:p>
    <w:p w:rsidR="00C3067F" w:rsidRDefault="00C3067F" w:rsidP="00C3067F">
      <w:pPr>
        <w:numPr>
          <w:ilvl w:val="0"/>
          <w:numId w:val="1"/>
        </w:numPr>
        <w:spacing w:after="200" w:line="276" w:lineRule="auto"/>
        <w:ind w:left="-567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Об утверждении бухгалтерской отчетности общества, в том числе счетов прибылей и убытков ОАО Гостиница «Лена» за 2018 год (докладчик Щербакова И.Г., главный бухгалтер ОАО Гостиница «Лена»). </w:t>
      </w:r>
    </w:p>
    <w:p w:rsidR="00C3067F" w:rsidRDefault="00C3067F" w:rsidP="00C3067F">
      <w:pPr>
        <w:numPr>
          <w:ilvl w:val="0"/>
          <w:numId w:val="1"/>
        </w:numPr>
        <w:spacing w:after="200" w:line="276" w:lineRule="auto"/>
        <w:ind w:left="-567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5. О распределении прибыли (в том числе выплате) дивидендов акционерам ОАО Гостиница «Лена» по результатам 2018 финансового года (докладчик </w:t>
      </w:r>
      <w:proofErr w:type="spellStart"/>
      <w:r>
        <w:rPr>
          <w:rFonts w:eastAsia="Calibri"/>
          <w:sz w:val="24"/>
          <w:szCs w:val="24"/>
          <w:lang w:eastAsia="en-US"/>
        </w:rPr>
        <w:t>Магис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В. В., генеральный директор ОАО Гостиница «Лена»).</w:t>
      </w:r>
    </w:p>
    <w:p w:rsidR="00C3067F" w:rsidRDefault="00C3067F" w:rsidP="00C3067F">
      <w:pPr>
        <w:numPr>
          <w:ilvl w:val="0"/>
          <w:numId w:val="1"/>
        </w:numPr>
        <w:spacing w:after="200" w:line="276" w:lineRule="auto"/>
        <w:ind w:left="-567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Об  избрании члена Совета директоров ОАО Гостиница «Лена» на 2019 год (докладчик Марков С. Э., председатель совета директоров ОАО Гостиница «Лена», председатель Комитета по управлению муниципальным имуществом УКМО).</w:t>
      </w:r>
    </w:p>
    <w:p w:rsidR="00C3067F" w:rsidRDefault="00C3067F" w:rsidP="00C3067F">
      <w:pPr>
        <w:numPr>
          <w:ilvl w:val="0"/>
          <w:numId w:val="1"/>
        </w:numPr>
        <w:spacing w:after="200" w:line="276" w:lineRule="auto"/>
        <w:ind w:left="-567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Об утвержден</w:t>
      </w:r>
      <w:proofErr w:type="gramStart"/>
      <w:r>
        <w:rPr>
          <w:rFonts w:eastAsia="Calibri"/>
          <w:sz w:val="24"/>
          <w:szCs w:val="24"/>
          <w:lang w:eastAsia="en-US"/>
        </w:rPr>
        <w:t>ии  ау</w:t>
      </w:r>
      <w:proofErr w:type="gramEnd"/>
      <w:r>
        <w:rPr>
          <w:rFonts w:eastAsia="Calibri"/>
          <w:sz w:val="24"/>
          <w:szCs w:val="24"/>
          <w:lang w:eastAsia="en-US"/>
        </w:rPr>
        <w:t xml:space="preserve">дитора ОАО Гостиница «Лена» на 2019 год (докладчик </w:t>
      </w:r>
      <w:proofErr w:type="spellStart"/>
      <w:r>
        <w:rPr>
          <w:rFonts w:eastAsia="Calibri"/>
          <w:sz w:val="24"/>
          <w:szCs w:val="24"/>
          <w:lang w:eastAsia="en-US"/>
        </w:rPr>
        <w:t>Магис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В. В., генеральный директор ОАО Гостиница «Лена»).</w:t>
      </w:r>
    </w:p>
    <w:p w:rsidR="00C3067F" w:rsidRDefault="00C3067F" w:rsidP="00C3067F">
      <w:pPr>
        <w:numPr>
          <w:ilvl w:val="0"/>
          <w:numId w:val="1"/>
        </w:numPr>
        <w:spacing w:after="200" w:line="276" w:lineRule="auto"/>
        <w:ind w:left="-567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Об избрании ревизионной комиссии (ревизора) ОАО Гостиница «Лена» на 2019 год (докладчик Марков С. Э., председатель совета директоров ОАО Гостиница «Лена», председатель Комитета по управлению муниципальным имуществом УКМО).</w:t>
      </w:r>
    </w:p>
    <w:p w:rsidR="00C3067F" w:rsidRDefault="00C3067F" w:rsidP="00C3067F">
      <w:pPr>
        <w:numPr>
          <w:ilvl w:val="0"/>
          <w:numId w:val="1"/>
        </w:numPr>
        <w:spacing w:after="200" w:line="276" w:lineRule="auto"/>
        <w:ind w:left="-567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Об избрании счетной комиссии ОАО Гостинца «Лена» (докладчик </w:t>
      </w:r>
      <w:proofErr w:type="spellStart"/>
      <w:r>
        <w:rPr>
          <w:rFonts w:eastAsia="Calibri"/>
          <w:sz w:val="24"/>
          <w:szCs w:val="24"/>
          <w:lang w:eastAsia="en-US"/>
        </w:rPr>
        <w:t>Магис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В. В., генеральный директор ОАО Гостиница «Лена»).</w:t>
      </w:r>
    </w:p>
    <w:p w:rsidR="00C3067F" w:rsidRDefault="00C3067F" w:rsidP="00C3067F">
      <w:pPr>
        <w:numPr>
          <w:ilvl w:val="0"/>
          <w:numId w:val="1"/>
        </w:numPr>
        <w:spacing w:after="200" w:line="276" w:lineRule="auto"/>
        <w:ind w:left="-567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О принятии Устава АО Гостиница «Лена» в новой редакции (докладчик </w:t>
      </w:r>
      <w:proofErr w:type="spellStart"/>
      <w:r>
        <w:rPr>
          <w:rFonts w:eastAsia="Calibri"/>
          <w:sz w:val="24"/>
          <w:szCs w:val="24"/>
          <w:lang w:eastAsia="en-US"/>
        </w:rPr>
        <w:t>Магис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В. В., генеральный директор ОАО Гостиница «Лена»).</w:t>
      </w:r>
    </w:p>
    <w:p w:rsidR="00C3067F" w:rsidRDefault="00C3067F" w:rsidP="00C3067F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C3067F" w:rsidRDefault="00C3067F" w:rsidP="00C3067F">
      <w:pPr>
        <w:ind w:right="-569"/>
        <w:outlineLvl w:val="0"/>
        <w:rPr>
          <w:sz w:val="24"/>
        </w:rPr>
      </w:pPr>
      <w:r>
        <w:rPr>
          <w:b/>
          <w:i/>
          <w:sz w:val="24"/>
          <w:u w:val="single"/>
        </w:rPr>
        <w:t>Место проведения собрания</w:t>
      </w:r>
      <w:r>
        <w:rPr>
          <w:sz w:val="24"/>
        </w:rPr>
        <w:t>: Иркутская область, г. Усть-Кут, ул. Кирова, 88, конференц-зал.</w:t>
      </w:r>
    </w:p>
    <w:p w:rsidR="00C3067F" w:rsidRDefault="00C3067F" w:rsidP="00C3067F">
      <w:pPr>
        <w:ind w:left="-567" w:right="-569" w:firstLine="425"/>
        <w:outlineLvl w:val="0"/>
        <w:rPr>
          <w:sz w:val="24"/>
        </w:rPr>
      </w:pPr>
    </w:p>
    <w:p w:rsidR="00C3067F" w:rsidRDefault="00C3067F" w:rsidP="00C3067F">
      <w:pPr>
        <w:ind w:right="-569"/>
        <w:outlineLvl w:val="0"/>
        <w:rPr>
          <w:sz w:val="24"/>
        </w:rPr>
      </w:pPr>
      <w:r>
        <w:rPr>
          <w:b/>
          <w:i/>
          <w:sz w:val="24"/>
          <w:u w:val="single"/>
        </w:rPr>
        <w:t>Время начала собрания</w:t>
      </w:r>
      <w:r>
        <w:rPr>
          <w:sz w:val="24"/>
        </w:rPr>
        <w:t xml:space="preserve">: </w:t>
      </w:r>
      <w:r>
        <w:rPr>
          <w:b/>
          <w:sz w:val="24"/>
          <w:u w:val="single"/>
        </w:rPr>
        <w:t>11 часов 00 минут</w:t>
      </w:r>
      <w:r>
        <w:rPr>
          <w:sz w:val="24"/>
        </w:rPr>
        <w:t xml:space="preserve">  местного времени.</w:t>
      </w:r>
    </w:p>
    <w:p w:rsidR="00C3067F" w:rsidRDefault="00C3067F" w:rsidP="00C3067F">
      <w:pPr>
        <w:ind w:right="-2"/>
        <w:jc w:val="both"/>
        <w:outlineLvl w:val="0"/>
        <w:rPr>
          <w:sz w:val="24"/>
        </w:rPr>
      </w:pPr>
      <w:r>
        <w:rPr>
          <w:b/>
          <w:i/>
          <w:sz w:val="24"/>
          <w:u w:val="single"/>
        </w:rPr>
        <w:t>Начало регистрации лиц</w:t>
      </w:r>
      <w:r>
        <w:rPr>
          <w:sz w:val="24"/>
        </w:rPr>
        <w:t xml:space="preserve">, имеющих право на участие в работе собрания – </w:t>
      </w:r>
      <w:r>
        <w:rPr>
          <w:b/>
          <w:sz w:val="24"/>
          <w:u w:val="single"/>
        </w:rPr>
        <w:t>10 часов 30    минут</w:t>
      </w:r>
      <w:r>
        <w:rPr>
          <w:sz w:val="24"/>
        </w:rPr>
        <w:t xml:space="preserve">  местного времени. </w:t>
      </w:r>
    </w:p>
    <w:p w:rsidR="00C3067F" w:rsidRDefault="00C3067F" w:rsidP="00C3067F">
      <w:pPr>
        <w:ind w:left="-567" w:right="-2" w:hanging="284"/>
        <w:jc w:val="both"/>
        <w:outlineLvl w:val="0"/>
        <w:rPr>
          <w:sz w:val="24"/>
        </w:rPr>
      </w:pPr>
    </w:p>
    <w:p w:rsidR="00C3067F" w:rsidRDefault="00C3067F" w:rsidP="00C3067F">
      <w:pPr>
        <w:ind w:left="-567" w:right="-2" w:firstLine="425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п.1.Ст.57 ФЗ "Об акционерных обществах",  п</w:t>
      </w:r>
      <w:r>
        <w:rPr>
          <w:color w:val="000000"/>
          <w:sz w:val="24"/>
          <w:szCs w:val="24"/>
        </w:rPr>
        <w:t>раво на участие в общем собрании акционеров осуществляется акционером лично или через своего представителя.</w:t>
      </w:r>
    </w:p>
    <w:p w:rsidR="00C3067F" w:rsidRDefault="00C3067F" w:rsidP="00C3067F">
      <w:pPr>
        <w:ind w:left="-567"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>
        <w:rPr>
          <w:sz w:val="24"/>
          <w:szCs w:val="24"/>
        </w:rPr>
        <w:t>Для регистрации в качестве участника годового общего собрания,  акционеру Общества необходимо иметь при себе паспорт или иной документ, удостоверяющий личность, а для представителей акционера  - также доверенность на голосование, оформленную в соответствии с требованиями пункта 1 статьи 57 ФЗ "Об акционерных обществах" и пунктами 4 и 5 статьи 185 Гражданского кодекса Российской Федерации.</w:t>
      </w:r>
      <w:proofErr w:type="gramEnd"/>
    </w:p>
    <w:p w:rsidR="00C3067F" w:rsidRDefault="00C3067F" w:rsidP="00C3067F">
      <w:pPr>
        <w:ind w:left="-851" w:right="-569"/>
        <w:jc w:val="both"/>
        <w:outlineLvl w:val="0"/>
        <w:rPr>
          <w:sz w:val="24"/>
        </w:rPr>
      </w:pPr>
    </w:p>
    <w:p w:rsidR="00C3067F" w:rsidRDefault="00C3067F" w:rsidP="00C3067F">
      <w:pPr>
        <w:ind w:right="-569"/>
        <w:jc w:val="both"/>
        <w:outlineLvl w:val="0"/>
        <w:rPr>
          <w:sz w:val="24"/>
        </w:rPr>
      </w:pPr>
    </w:p>
    <w:p w:rsidR="00C3067F" w:rsidRDefault="00C3067F" w:rsidP="00C3067F">
      <w:pPr>
        <w:pStyle w:val="3"/>
      </w:pPr>
      <w:r>
        <w:lastRenderedPageBreak/>
        <w:t>Перечень информации, предоставляемый акционерам при подготовке к годовому общему собранию:</w:t>
      </w:r>
    </w:p>
    <w:p w:rsidR="00C3067F" w:rsidRDefault="00C3067F" w:rsidP="00C3067F">
      <w:pPr>
        <w:jc w:val="both"/>
        <w:rPr>
          <w:sz w:val="24"/>
          <w:szCs w:val="24"/>
        </w:rPr>
      </w:pPr>
      <w:r>
        <w:rPr>
          <w:sz w:val="24"/>
          <w:szCs w:val="24"/>
        </w:rPr>
        <w:t>1. Годовая бухгалтерская отчетность, в том числе заключение аудитора.</w:t>
      </w:r>
    </w:p>
    <w:p w:rsidR="00C3067F" w:rsidRDefault="00C3067F" w:rsidP="00C3067F">
      <w:pPr>
        <w:jc w:val="both"/>
        <w:rPr>
          <w:sz w:val="24"/>
          <w:szCs w:val="24"/>
        </w:rPr>
      </w:pPr>
      <w:r>
        <w:rPr>
          <w:sz w:val="24"/>
          <w:szCs w:val="24"/>
        </w:rPr>
        <w:t>2. Годовой отчет общества.</w:t>
      </w:r>
    </w:p>
    <w:p w:rsidR="00C3067F" w:rsidRDefault="00C3067F" w:rsidP="00C3067F">
      <w:pPr>
        <w:jc w:val="both"/>
        <w:rPr>
          <w:sz w:val="24"/>
          <w:szCs w:val="24"/>
        </w:rPr>
      </w:pPr>
      <w:r>
        <w:rPr>
          <w:sz w:val="24"/>
          <w:szCs w:val="24"/>
        </w:rPr>
        <w:t>3. Заключение ревизора по результатам проверки финансово- хозяйственной   деятельности и подтверждения достоверности  о  данных, содержащихся в годовом   отчете общества за 2018 год.</w:t>
      </w:r>
    </w:p>
    <w:p w:rsidR="00C3067F" w:rsidRDefault="00C3067F" w:rsidP="00C3067F">
      <w:pPr>
        <w:jc w:val="both"/>
        <w:rPr>
          <w:sz w:val="24"/>
          <w:szCs w:val="24"/>
        </w:rPr>
      </w:pPr>
      <w:r>
        <w:rPr>
          <w:sz w:val="24"/>
          <w:szCs w:val="24"/>
        </w:rPr>
        <w:t>4. Сведения о кандидатах для избрания в Совет директоров.</w:t>
      </w:r>
    </w:p>
    <w:p w:rsidR="00C3067F" w:rsidRDefault="00C3067F" w:rsidP="00C3067F">
      <w:pPr>
        <w:jc w:val="both"/>
        <w:rPr>
          <w:sz w:val="24"/>
          <w:szCs w:val="24"/>
        </w:rPr>
      </w:pPr>
      <w:r>
        <w:rPr>
          <w:sz w:val="24"/>
          <w:szCs w:val="24"/>
        </w:rPr>
        <w:t>5. Сведения о кандидате для избрания ревизионной комиссии (ревизора)  общества.</w:t>
      </w:r>
    </w:p>
    <w:p w:rsidR="00C3067F" w:rsidRDefault="00C3067F" w:rsidP="00C3067F">
      <w:pPr>
        <w:jc w:val="both"/>
        <w:rPr>
          <w:sz w:val="24"/>
          <w:szCs w:val="24"/>
        </w:rPr>
      </w:pPr>
      <w:r>
        <w:rPr>
          <w:sz w:val="24"/>
          <w:szCs w:val="24"/>
        </w:rPr>
        <w:t>6. Сведения о кандидатах для избрания в состав счетной комиссии.</w:t>
      </w:r>
    </w:p>
    <w:p w:rsidR="00C3067F" w:rsidRDefault="00C3067F" w:rsidP="00C3067F">
      <w:pPr>
        <w:jc w:val="both"/>
        <w:rPr>
          <w:sz w:val="24"/>
          <w:szCs w:val="24"/>
        </w:rPr>
      </w:pPr>
      <w:r>
        <w:rPr>
          <w:sz w:val="24"/>
          <w:szCs w:val="24"/>
        </w:rPr>
        <w:t>7. Информация о наличии либо отсутствии письменного согласия выдвинутых кандидатов в соответствующие органы общества.</w:t>
      </w:r>
    </w:p>
    <w:p w:rsidR="00C3067F" w:rsidRDefault="00C3067F" w:rsidP="00C3067F">
      <w:pPr>
        <w:jc w:val="both"/>
        <w:rPr>
          <w:sz w:val="24"/>
          <w:szCs w:val="24"/>
        </w:rPr>
      </w:pPr>
      <w:r>
        <w:rPr>
          <w:sz w:val="24"/>
          <w:szCs w:val="24"/>
        </w:rPr>
        <w:t>8. Рекомендации Совета директоров общества по распределению прибыли, в том числе по размеру дивидендов по акциям общества и порядку его выплаты по результатам 2018 финансового года.</w:t>
      </w:r>
    </w:p>
    <w:p w:rsidR="00C3067F" w:rsidRDefault="00C3067F" w:rsidP="00C3067F">
      <w:pPr>
        <w:jc w:val="both"/>
        <w:rPr>
          <w:sz w:val="24"/>
          <w:szCs w:val="24"/>
        </w:rPr>
      </w:pPr>
      <w:r>
        <w:rPr>
          <w:sz w:val="24"/>
          <w:szCs w:val="24"/>
        </w:rPr>
        <w:t>9. Проект новой редакции Устав АО Гостиница «Лена».</w:t>
      </w:r>
    </w:p>
    <w:p w:rsidR="00C3067F" w:rsidRDefault="00C3067F" w:rsidP="00C3067F">
      <w:pPr>
        <w:jc w:val="both"/>
        <w:rPr>
          <w:sz w:val="24"/>
          <w:szCs w:val="24"/>
        </w:rPr>
      </w:pPr>
    </w:p>
    <w:p w:rsidR="00C3067F" w:rsidRDefault="00C3067F" w:rsidP="00C3067F">
      <w:pPr>
        <w:jc w:val="both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  <w:u w:val="single"/>
        </w:rPr>
        <w:t xml:space="preserve">Порядок ознакомления с информацией. </w:t>
      </w:r>
    </w:p>
    <w:p w:rsidR="00C3067F" w:rsidRDefault="00C3067F" w:rsidP="00C3067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С материалами, подлежащими предоставлению лицам, имеющим право на участие в общем собрании акционеров, можно ознакомиться по следующему адресу: Иркутская область, г. Усть-Кут, ул. Кирова,88, начиная с 15.03.2019 г., по рабочим дням с 8 до 12 и  с 13 до 17 часов. Указанная информация (материалы) будет доступна лицам, принявшим участие в годовом общем собрании акционеров, во время его проведения.</w:t>
      </w:r>
    </w:p>
    <w:p w:rsidR="00C3067F" w:rsidRDefault="00C3067F" w:rsidP="00C3067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всем вопросам, связанным с проведением собрания, обращаться к  </w:t>
      </w:r>
      <w:proofErr w:type="spellStart"/>
      <w:r>
        <w:rPr>
          <w:sz w:val="24"/>
          <w:szCs w:val="24"/>
        </w:rPr>
        <w:t>Магису</w:t>
      </w:r>
      <w:proofErr w:type="spellEnd"/>
      <w:r>
        <w:rPr>
          <w:sz w:val="24"/>
          <w:szCs w:val="24"/>
        </w:rPr>
        <w:t xml:space="preserve"> Василию Васильевичу  по телефону: 5-14-24.</w:t>
      </w:r>
    </w:p>
    <w:p w:rsidR="00C3067F" w:rsidRDefault="00C3067F" w:rsidP="00C3067F">
      <w:pPr>
        <w:ind w:firstLine="720"/>
        <w:jc w:val="both"/>
        <w:rPr>
          <w:sz w:val="24"/>
          <w:szCs w:val="24"/>
        </w:rPr>
      </w:pPr>
    </w:p>
    <w:p w:rsidR="00C3067F" w:rsidRDefault="00C3067F" w:rsidP="00C3067F">
      <w:pPr>
        <w:ind w:right="-569"/>
        <w:jc w:val="both"/>
        <w:outlineLvl w:val="0"/>
        <w:rPr>
          <w:sz w:val="24"/>
        </w:rPr>
      </w:pPr>
    </w:p>
    <w:p w:rsidR="00C3067F" w:rsidRDefault="00C3067F" w:rsidP="00C3067F">
      <w:pPr>
        <w:ind w:left="-567" w:right="-569" w:hanging="284"/>
        <w:jc w:val="both"/>
        <w:outlineLvl w:val="0"/>
        <w:rPr>
          <w:sz w:val="24"/>
        </w:rPr>
      </w:pPr>
      <w:r>
        <w:rPr>
          <w:sz w:val="24"/>
        </w:rPr>
        <w:t xml:space="preserve">              Генеральный директор                                                                             В.В. </w:t>
      </w:r>
      <w:proofErr w:type="spellStart"/>
      <w:r>
        <w:rPr>
          <w:sz w:val="24"/>
        </w:rPr>
        <w:t>Магис</w:t>
      </w:r>
      <w:proofErr w:type="spellEnd"/>
      <w:r>
        <w:rPr>
          <w:sz w:val="24"/>
        </w:rPr>
        <w:t xml:space="preserve">                                                                                            </w:t>
      </w:r>
    </w:p>
    <w:p w:rsidR="000C4D0C" w:rsidRDefault="000C4D0C"/>
    <w:sectPr w:rsidR="000C4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1652"/>
    <w:multiLevelType w:val="hybridMultilevel"/>
    <w:tmpl w:val="3D44C6C4"/>
    <w:lvl w:ilvl="0" w:tplc="9FC48CEC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67F"/>
    <w:rsid w:val="000C4D0C"/>
    <w:rsid w:val="00AF0848"/>
    <w:rsid w:val="00C30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C3067F"/>
    <w:pPr>
      <w:jc w:val="both"/>
    </w:pPr>
    <w:rPr>
      <w:b/>
      <w:bCs/>
      <w:i/>
      <w:iCs/>
      <w:sz w:val="24"/>
      <w:szCs w:val="24"/>
      <w:u w:val="single"/>
    </w:rPr>
  </w:style>
  <w:style w:type="character" w:customStyle="1" w:styleId="30">
    <w:name w:val="Основной текст 3 Знак"/>
    <w:basedOn w:val="a0"/>
    <w:link w:val="3"/>
    <w:semiHidden/>
    <w:rsid w:val="00C3067F"/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paragraph" w:styleId="a3">
    <w:name w:val="List Paragraph"/>
    <w:basedOn w:val="a"/>
    <w:uiPriority w:val="34"/>
    <w:qFormat/>
    <w:rsid w:val="00C306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C3067F"/>
    <w:pPr>
      <w:jc w:val="both"/>
    </w:pPr>
    <w:rPr>
      <w:b/>
      <w:bCs/>
      <w:i/>
      <w:iCs/>
      <w:sz w:val="24"/>
      <w:szCs w:val="24"/>
      <w:u w:val="single"/>
    </w:rPr>
  </w:style>
  <w:style w:type="character" w:customStyle="1" w:styleId="30">
    <w:name w:val="Основной текст 3 Знак"/>
    <w:basedOn w:val="a0"/>
    <w:link w:val="3"/>
    <w:semiHidden/>
    <w:rsid w:val="00C3067F"/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paragraph" w:styleId="a3">
    <w:name w:val="List Paragraph"/>
    <w:basedOn w:val="a"/>
    <w:uiPriority w:val="34"/>
    <w:qFormat/>
    <w:rsid w:val="00C306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8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2019-03-11T00:09:00Z</dcterms:created>
  <dcterms:modified xsi:type="dcterms:W3CDTF">2019-03-11T00:12:00Z</dcterms:modified>
</cp:coreProperties>
</file>